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2F" w:rsidRPr="00B50484" w:rsidRDefault="00350589" w:rsidP="00350589">
      <w:pPr>
        <w:jc w:val="center"/>
        <w:rPr>
          <w:sz w:val="32"/>
          <w:szCs w:val="32"/>
        </w:rPr>
      </w:pPr>
      <w:r>
        <w:rPr>
          <w:sz w:val="32"/>
          <w:szCs w:val="32"/>
        </w:rPr>
        <w:t>C</w:t>
      </w:r>
      <w:r w:rsidR="009A1F8A">
        <w:rPr>
          <w:sz w:val="32"/>
          <w:szCs w:val="32"/>
        </w:rPr>
        <w:t xml:space="preserve">ommande groupée PS </w:t>
      </w:r>
    </w:p>
    <w:p w:rsidR="004E3D2F" w:rsidRDefault="004E3D2F" w:rsidP="004E3D2F">
      <w:pPr>
        <w:rPr>
          <w:sz w:val="28"/>
          <w:szCs w:val="28"/>
        </w:rPr>
      </w:pPr>
    </w:p>
    <w:p w:rsidR="004E3D2F" w:rsidRPr="000267AA" w:rsidRDefault="004E3D2F" w:rsidP="004E3D2F">
      <w:pPr>
        <w:rPr>
          <w:sz w:val="28"/>
          <w:szCs w:val="28"/>
        </w:rPr>
      </w:pPr>
      <w:r w:rsidRPr="000267AA">
        <w:rPr>
          <w:sz w:val="28"/>
          <w:szCs w:val="28"/>
        </w:rPr>
        <w:t>Comme l’année dernière, l’APEL</w:t>
      </w:r>
      <w:r>
        <w:rPr>
          <w:sz w:val="28"/>
          <w:szCs w:val="28"/>
        </w:rPr>
        <w:t>,</w:t>
      </w:r>
      <w:r w:rsidRPr="000267AA">
        <w:rPr>
          <w:sz w:val="28"/>
          <w:szCs w:val="28"/>
        </w:rPr>
        <w:t xml:space="preserve"> se propose de passer une commande groupée à la librairie Pichon.</w:t>
      </w:r>
    </w:p>
    <w:p w:rsidR="004E3D2F" w:rsidRPr="000267AA" w:rsidRDefault="004E3D2F" w:rsidP="004E3D2F">
      <w:pPr>
        <w:rPr>
          <w:sz w:val="28"/>
          <w:szCs w:val="28"/>
        </w:rPr>
      </w:pPr>
      <w:r w:rsidRPr="000267AA">
        <w:rPr>
          <w:sz w:val="28"/>
          <w:szCs w:val="28"/>
        </w:rPr>
        <w:t>Cette année, vous avez la possibilité de commander la totalité des articles suivants ou uniquement certains articles.</w:t>
      </w:r>
    </w:p>
    <w:p w:rsidR="004E3D2F" w:rsidRPr="009A567A" w:rsidRDefault="004E3D2F" w:rsidP="004E3D2F">
      <w:pPr>
        <w:rPr>
          <w:sz w:val="28"/>
          <w:szCs w:val="28"/>
          <w:u w:val="single"/>
        </w:rPr>
      </w:pPr>
      <w:r w:rsidRPr="000267AA">
        <w:rPr>
          <w:sz w:val="28"/>
          <w:szCs w:val="28"/>
        </w:rPr>
        <w:t>Pour cela, il vous faut compléter le tableau suivant et joindre le règlement à l’ordre de l’</w:t>
      </w:r>
      <w:r w:rsidR="004061DE">
        <w:rPr>
          <w:sz w:val="28"/>
          <w:szCs w:val="28"/>
        </w:rPr>
        <w:t xml:space="preserve">APPEL avant </w:t>
      </w:r>
      <w:r w:rsidR="00BD056B">
        <w:rPr>
          <w:b/>
          <w:i/>
          <w:sz w:val="28"/>
          <w:szCs w:val="28"/>
          <w:u w:val="single"/>
        </w:rPr>
        <w:t>le 2</w:t>
      </w:r>
      <w:r w:rsidR="004061DE" w:rsidRPr="004061DE">
        <w:rPr>
          <w:b/>
          <w:i/>
          <w:sz w:val="28"/>
          <w:szCs w:val="28"/>
          <w:u w:val="single"/>
        </w:rPr>
        <w:t xml:space="preserve"> juin dernier délai</w:t>
      </w:r>
      <w:r>
        <w:rPr>
          <w:sz w:val="28"/>
          <w:szCs w:val="28"/>
        </w:rPr>
        <w:t>. Nous insistons sur le fait qu’en absence de règlement, nous ne pourrons traiter votre commande et vous précisons que l’APEL ne retire aucun bénéfice de cette action, si ce n’est celui de vous faciliter la rentrée.</w:t>
      </w:r>
    </w:p>
    <w:p w:rsidR="00BD056B" w:rsidRDefault="004E3D2F" w:rsidP="004E3D2F">
      <w:r w:rsidRPr="00457DED">
        <w:tab/>
      </w:r>
    </w:p>
    <w:p w:rsidR="004E3D2F" w:rsidRPr="00457DED" w:rsidRDefault="004E3D2F" w:rsidP="004E3D2F">
      <w:r w:rsidRPr="00457DED">
        <w:tab/>
      </w:r>
      <w:r w:rsidRPr="00457DED">
        <w:tab/>
      </w:r>
      <w:r w:rsidRPr="00457DED">
        <w:tab/>
      </w:r>
      <w:r w:rsidRPr="00457DED">
        <w:tab/>
        <w:t xml:space="preserve"> </w:t>
      </w:r>
    </w:p>
    <w:p w:rsidR="004E3D2F" w:rsidRDefault="009A567A" w:rsidP="004E3D2F">
      <w:pPr>
        <w:rPr>
          <w:sz w:val="32"/>
          <w:szCs w:val="32"/>
        </w:rPr>
      </w:pPr>
      <w:r>
        <w:rPr>
          <w:sz w:val="32"/>
          <w:szCs w:val="32"/>
        </w:rPr>
        <w:t xml:space="preserve">Nom de </w:t>
      </w:r>
      <w:r w:rsidR="004E3D2F" w:rsidRPr="00B50484">
        <w:rPr>
          <w:sz w:val="32"/>
          <w:szCs w:val="32"/>
        </w:rPr>
        <w:t>l’</w:t>
      </w:r>
      <w:r>
        <w:rPr>
          <w:sz w:val="32"/>
          <w:szCs w:val="32"/>
        </w:rPr>
        <w:t>enfant………………………Prénom……………………</w:t>
      </w:r>
    </w:p>
    <w:p w:rsidR="004E3D2F" w:rsidRPr="00290315" w:rsidRDefault="004E3D2F" w:rsidP="004E3D2F">
      <w:pPr>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812"/>
        <w:gridCol w:w="1276"/>
        <w:gridCol w:w="1984"/>
      </w:tblGrid>
      <w:tr w:rsidR="004E3D2F" w:rsidRPr="00290315" w:rsidTr="00350589">
        <w:tc>
          <w:tcPr>
            <w:tcW w:w="1242" w:type="dxa"/>
            <w:shd w:val="clear" w:color="auto" w:fill="auto"/>
          </w:tcPr>
          <w:p w:rsidR="004E3D2F" w:rsidRPr="00290315" w:rsidRDefault="004E3D2F" w:rsidP="00005D03">
            <w:pPr>
              <w:rPr>
                <w:sz w:val="26"/>
                <w:szCs w:val="26"/>
              </w:rPr>
            </w:pPr>
          </w:p>
          <w:p w:rsidR="004E3D2F" w:rsidRPr="00290315" w:rsidRDefault="004E3D2F" w:rsidP="00005D03">
            <w:pPr>
              <w:rPr>
                <w:sz w:val="26"/>
                <w:szCs w:val="26"/>
              </w:rPr>
            </w:pPr>
            <w:r w:rsidRPr="00290315">
              <w:rPr>
                <w:sz w:val="26"/>
                <w:szCs w:val="26"/>
              </w:rPr>
              <w:t>Réf.</w:t>
            </w:r>
          </w:p>
          <w:p w:rsidR="004E3D2F" w:rsidRPr="00290315" w:rsidRDefault="004E3D2F" w:rsidP="00005D03">
            <w:pPr>
              <w:rPr>
                <w:sz w:val="26"/>
                <w:szCs w:val="26"/>
              </w:rPr>
            </w:pPr>
          </w:p>
        </w:tc>
        <w:tc>
          <w:tcPr>
            <w:tcW w:w="5812" w:type="dxa"/>
            <w:shd w:val="clear" w:color="auto" w:fill="auto"/>
          </w:tcPr>
          <w:p w:rsidR="004E3D2F" w:rsidRPr="00290315" w:rsidRDefault="004E3D2F" w:rsidP="00005D03">
            <w:pPr>
              <w:rPr>
                <w:sz w:val="26"/>
                <w:szCs w:val="26"/>
              </w:rPr>
            </w:pPr>
          </w:p>
          <w:p w:rsidR="004E3D2F" w:rsidRPr="00290315" w:rsidRDefault="004E3D2F" w:rsidP="00005D03">
            <w:pPr>
              <w:rPr>
                <w:sz w:val="26"/>
                <w:szCs w:val="26"/>
              </w:rPr>
            </w:pPr>
            <w:r w:rsidRPr="00290315">
              <w:rPr>
                <w:sz w:val="26"/>
                <w:szCs w:val="26"/>
              </w:rPr>
              <w:t>Désignation</w:t>
            </w:r>
          </w:p>
        </w:tc>
        <w:tc>
          <w:tcPr>
            <w:tcW w:w="1276" w:type="dxa"/>
            <w:shd w:val="clear" w:color="auto" w:fill="auto"/>
          </w:tcPr>
          <w:p w:rsidR="004E3D2F" w:rsidRPr="00290315" w:rsidRDefault="004E3D2F" w:rsidP="00005D03">
            <w:pPr>
              <w:rPr>
                <w:sz w:val="26"/>
                <w:szCs w:val="26"/>
              </w:rPr>
            </w:pPr>
          </w:p>
          <w:p w:rsidR="004E3D2F" w:rsidRPr="00290315" w:rsidRDefault="004E3D2F" w:rsidP="00005D03">
            <w:pPr>
              <w:jc w:val="center"/>
              <w:rPr>
                <w:sz w:val="26"/>
                <w:szCs w:val="26"/>
              </w:rPr>
            </w:pPr>
            <w:r w:rsidRPr="00290315">
              <w:rPr>
                <w:sz w:val="26"/>
                <w:szCs w:val="26"/>
              </w:rPr>
              <w:t>Prix</w:t>
            </w:r>
          </w:p>
        </w:tc>
        <w:tc>
          <w:tcPr>
            <w:tcW w:w="1984" w:type="dxa"/>
            <w:shd w:val="clear" w:color="auto" w:fill="auto"/>
          </w:tcPr>
          <w:p w:rsidR="004E3D2F" w:rsidRPr="00290315" w:rsidRDefault="004E3D2F" w:rsidP="00005D03">
            <w:pPr>
              <w:jc w:val="center"/>
              <w:rPr>
                <w:sz w:val="26"/>
                <w:szCs w:val="26"/>
              </w:rPr>
            </w:pPr>
            <w:r w:rsidRPr="00290315">
              <w:rPr>
                <w:sz w:val="26"/>
                <w:szCs w:val="26"/>
              </w:rPr>
              <w:t>Cocher les cases des articles souhaités</w:t>
            </w:r>
          </w:p>
        </w:tc>
      </w:tr>
      <w:tr w:rsidR="004E3D2F" w:rsidRPr="00290315" w:rsidTr="00350589">
        <w:tc>
          <w:tcPr>
            <w:tcW w:w="1242" w:type="dxa"/>
            <w:shd w:val="clear" w:color="auto" w:fill="auto"/>
          </w:tcPr>
          <w:p w:rsidR="004E3D2F" w:rsidRPr="00290315" w:rsidRDefault="004E3D2F" w:rsidP="00EC6208">
            <w:pPr>
              <w:jc w:val="center"/>
              <w:rPr>
                <w:sz w:val="26"/>
                <w:szCs w:val="26"/>
              </w:rPr>
            </w:pPr>
            <w:r w:rsidRPr="00290315">
              <w:rPr>
                <w:sz w:val="26"/>
                <w:szCs w:val="26"/>
              </w:rPr>
              <w:t>18</w:t>
            </w:r>
          </w:p>
        </w:tc>
        <w:tc>
          <w:tcPr>
            <w:tcW w:w="5812" w:type="dxa"/>
            <w:shd w:val="clear" w:color="auto" w:fill="auto"/>
          </w:tcPr>
          <w:p w:rsidR="004E3D2F" w:rsidRPr="00290315" w:rsidRDefault="004E3D2F" w:rsidP="00005D03">
            <w:pPr>
              <w:rPr>
                <w:sz w:val="26"/>
                <w:szCs w:val="26"/>
              </w:rPr>
            </w:pPr>
            <w:r w:rsidRPr="00290315">
              <w:rPr>
                <w:sz w:val="26"/>
                <w:szCs w:val="26"/>
              </w:rPr>
              <w:t>Cahiers 17x22 -90g -</w:t>
            </w:r>
            <w:proofErr w:type="spellStart"/>
            <w:r w:rsidRPr="00290315">
              <w:rPr>
                <w:sz w:val="26"/>
                <w:szCs w:val="26"/>
              </w:rPr>
              <w:t>Séyès</w:t>
            </w:r>
            <w:proofErr w:type="spellEnd"/>
            <w:r w:rsidRPr="00290315">
              <w:rPr>
                <w:sz w:val="26"/>
                <w:szCs w:val="26"/>
              </w:rPr>
              <w:t xml:space="preserve"> 64 pages</w:t>
            </w:r>
          </w:p>
          <w:p w:rsidR="004E3D2F" w:rsidRPr="00290315" w:rsidRDefault="004E3D2F" w:rsidP="00005D03">
            <w:pPr>
              <w:rPr>
                <w:sz w:val="26"/>
                <w:szCs w:val="26"/>
              </w:rPr>
            </w:pPr>
          </w:p>
        </w:tc>
        <w:tc>
          <w:tcPr>
            <w:tcW w:w="1276" w:type="dxa"/>
            <w:shd w:val="clear" w:color="auto" w:fill="auto"/>
          </w:tcPr>
          <w:p w:rsidR="004E3D2F" w:rsidRPr="00290315" w:rsidRDefault="009A1F8A" w:rsidP="00005D03">
            <w:pPr>
              <w:jc w:val="center"/>
              <w:rPr>
                <w:sz w:val="26"/>
                <w:szCs w:val="26"/>
              </w:rPr>
            </w:pPr>
            <w:r w:rsidRPr="00290315">
              <w:rPr>
                <w:sz w:val="26"/>
                <w:szCs w:val="26"/>
              </w:rPr>
              <w:t>0.37</w:t>
            </w:r>
            <w:r w:rsidR="00202A7F" w:rsidRPr="00290315">
              <w:rPr>
                <w:sz w:val="26"/>
                <w:szCs w:val="26"/>
              </w:rPr>
              <w:t xml:space="preserve"> €</w:t>
            </w:r>
          </w:p>
        </w:tc>
        <w:tc>
          <w:tcPr>
            <w:tcW w:w="1984" w:type="dxa"/>
            <w:shd w:val="clear" w:color="auto" w:fill="auto"/>
          </w:tcPr>
          <w:p w:rsidR="004E3D2F" w:rsidRPr="00290315" w:rsidRDefault="004E3D2F" w:rsidP="00005D03">
            <w:pPr>
              <w:rPr>
                <w:sz w:val="26"/>
                <w:szCs w:val="26"/>
              </w:rPr>
            </w:pPr>
          </w:p>
        </w:tc>
      </w:tr>
      <w:tr w:rsidR="004E3D2F" w:rsidRPr="00290315" w:rsidTr="00350589">
        <w:tc>
          <w:tcPr>
            <w:tcW w:w="1242" w:type="dxa"/>
            <w:shd w:val="clear" w:color="auto" w:fill="auto"/>
          </w:tcPr>
          <w:p w:rsidR="00E77A6D" w:rsidRPr="00290315" w:rsidRDefault="00E77A6D" w:rsidP="00290315">
            <w:pPr>
              <w:rPr>
                <w:sz w:val="26"/>
                <w:szCs w:val="26"/>
              </w:rPr>
            </w:pPr>
            <w:bookmarkStart w:id="0" w:name="_GoBack"/>
            <w:bookmarkEnd w:id="0"/>
          </w:p>
          <w:p w:rsidR="00E77A6D" w:rsidRDefault="004E3D2F" w:rsidP="00E77A6D">
            <w:pPr>
              <w:jc w:val="center"/>
              <w:rPr>
                <w:sz w:val="26"/>
                <w:szCs w:val="26"/>
              </w:rPr>
            </w:pPr>
            <w:r w:rsidRPr="00290315">
              <w:rPr>
                <w:sz w:val="26"/>
                <w:szCs w:val="26"/>
              </w:rPr>
              <w:t>213</w:t>
            </w:r>
            <w:r w:rsidR="00E77A6D" w:rsidRPr="00290315">
              <w:rPr>
                <w:sz w:val="26"/>
                <w:szCs w:val="26"/>
              </w:rPr>
              <w:t>-03</w:t>
            </w:r>
          </w:p>
          <w:p w:rsidR="00290315" w:rsidRPr="00290315" w:rsidRDefault="00290315" w:rsidP="00E77A6D">
            <w:pPr>
              <w:jc w:val="center"/>
              <w:rPr>
                <w:sz w:val="26"/>
                <w:szCs w:val="26"/>
              </w:rPr>
            </w:pPr>
          </w:p>
          <w:p w:rsidR="00E77A6D" w:rsidRPr="00290315" w:rsidRDefault="00E77A6D" w:rsidP="00005D03">
            <w:pPr>
              <w:jc w:val="center"/>
              <w:rPr>
                <w:sz w:val="26"/>
                <w:szCs w:val="26"/>
              </w:rPr>
            </w:pPr>
            <w:r w:rsidRPr="00290315">
              <w:rPr>
                <w:sz w:val="26"/>
                <w:szCs w:val="26"/>
              </w:rPr>
              <w:t>213-05</w:t>
            </w:r>
          </w:p>
        </w:tc>
        <w:tc>
          <w:tcPr>
            <w:tcW w:w="5812" w:type="dxa"/>
            <w:shd w:val="clear" w:color="auto" w:fill="auto"/>
          </w:tcPr>
          <w:p w:rsidR="00E77A6D" w:rsidRPr="00290315" w:rsidRDefault="004E3D2F" w:rsidP="00005D03">
            <w:pPr>
              <w:rPr>
                <w:sz w:val="26"/>
                <w:szCs w:val="26"/>
              </w:rPr>
            </w:pPr>
            <w:r w:rsidRPr="00290315">
              <w:rPr>
                <w:sz w:val="26"/>
                <w:szCs w:val="26"/>
              </w:rPr>
              <w:t>Protèg</w:t>
            </w:r>
            <w:r w:rsidR="00E77A6D" w:rsidRPr="00290315">
              <w:rPr>
                <w:sz w:val="26"/>
                <w:szCs w:val="26"/>
              </w:rPr>
              <w:t>e-Cahiers  17 x 22  avec Rabats</w:t>
            </w:r>
          </w:p>
          <w:p w:rsidR="004E3D2F" w:rsidRDefault="004E3D2F" w:rsidP="00005D03">
            <w:pPr>
              <w:rPr>
                <w:sz w:val="26"/>
                <w:szCs w:val="26"/>
              </w:rPr>
            </w:pPr>
            <w:r w:rsidRPr="00290315">
              <w:rPr>
                <w:sz w:val="26"/>
                <w:szCs w:val="26"/>
              </w:rPr>
              <w:t xml:space="preserve"> Rouge</w:t>
            </w:r>
            <w:r w:rsidR="00E77A6D" w:rsidRPr="00290315">
              <w:rPr>
                <w:sz w:val="26"/>
                <w:szCs w:val="26"/>
              </w:rPr>
              <w:t xml:space="preserve"> pour les aînés</w:t>
            </w:r>
          </w:p>
          <w:p w:rsidR="00290315" w:rsidRPr="00290315" w:rsidRDefault="00290315" w:rsidP="00005D03">
            <w:pPr>
              <w:rPr>
                <w:sz w:val="26"/>
                <w:szCs w:val="26"/>
              </w:rPr>
            </w:pPr>
            <w:r>
              <w:rPr>
                <w:sz w:val="26"/>
                <w:szCs w:val="26"/>
              </w:rPr>
              <w:t>---------------------------------------------------------------</w:t>
            </w:r>
          </w:p>
          <w:p w:rsidR="004E3D2F" w:rsidRPr="00290315" w:rsidRDefault="00E77A6D" w:rsidP="00005D03">
            <w:pPr>
              <w:rPr>
                <w:sz w:val="26"/>
                <w:szCs w:val="26"/>
              </w:rPr>
            </w:pPr>
            <w:r w:rsidRPr="00290315">
              <w:rPr>
                <w:sz w:val="26"/>
                <w:szCs w:val="26"/>
              </w:rPr>
              <w:t xml:space="preserve"> </w:t>
            </w:r>
            <w:r w:rsidR="004E3D2F" w:rsidRPr="00290315">
              <w:rPr>
                <w:sz w:val="26"/>
                <w:szCs w:val="26"/>
              </w:rPr>
              <w:t xml:space="preserve">Vert </w:t>
            </w:r>
            <w:r w:rsidRPr="00290315">
              <w:rPr>
                <w:sz w:val="26"/>
                <w:szCs w:val="26"/>
              </w:rPr>
              <w:t>pour les autres</w:t>
            </w:r>
          </w:p>
          <w:p w:rsidR="004E3D2F" w:rsidRPr="00290315" w:rsidRDefault="004E3D2F" w:rsidP="00005D03">
            <w:pPr>
              <w:rPr>
                <w:sz w:val="26"/>
                <w:szCs w:val="26"/>
              </w:rPr>
            </w:pPr>
          </w:p>
        </w:tc>
        <w:tc>
          <w:tcPr>
            <w:tcW w:w="1276" w:type="dxa"/>
            <w:shd w:val="clear" w:color="auto" w:fill="auto"/>
          </w:tcPr>
          <w:p w:rsidR="004E3D2F" w:rsidRDefault="004E3D2F" w:rsidP="00005D03">
            <w:pPr>
              <w:jc w:val="center"/>
              <w:rPr>
                <w:sz w:val="26"/>
                <w:szCs w:val="26"/>
              </w:rPr>
            </w:pPr>
          </w:p>
          <w:p w:rsidR="00290315" w:rsidRPr="00290315" w:rsidRDefault="00290315" w:rsidP="00005D03">
            <w:pPr>
              <w:jc w:val="center"/>
              <w:rPr>
                <w:sz w:val="26"/>
                <w:szCs w:val="26"/>
              </w:rPr>
            </w:pPr>
          </w:p>
          <w:p w:rsidR="004E3D2F" w:rsidRPr="00290315" w:rsidRDefault="004E3D2F" w:rsidP="00005D03">
            <w:pPr>
              <w:jc w:val="center"/>
              <w:rPr>
                <w:sz w:val="26"/>
                <w:szCs w:val="26"/>
              </w:rPr>
            </w:pPr>
            <w:r w:rsidRPr="00290315">
              <w:rPr>
                <w:sz w:val="26"/>
                <w:szCs w:val="26"/>
              </w:rPr>
              <w:t>0.68</w:t>
            </w:r>
            <w:r w:rsidR="00202A7F" w:rsidRPr="00290315">
              <w:rPr>
                <w:sz w:val="26"/>
                <w:szCs w:val="26"/>
              </w:rPr>
              <w:t xml:space="preserve"> €</w:t>
            </w:r>
          </w:p>
        </w:tc>
        <w:tc>
          <w:tcPr>
            <w:tcW w:w="1984" w:type="dxa"/>
            <w:shd w:val="clear" w:color="auto" w:fill="auto"/>
          </w:tcPr>
          <w:p w:rsidR="004E3D2F" w:rsidRDefault="004E3D2F" w:rsidP="00005D03">
            <w:pPr>
              <w:rPr>
                <w:sz w:val="26"/>
                <w:szCs w:val="26"/>
              </w:rPr>
            </w:pPr>
          </w:p>
          <w:p w:rsidR="00A53199" w:rsidRDefault="00A53199" w:rsidP="00005D03">
            <w:pPr>
              <w:rPr>
                <w:sz w:val="26"/>
                <w:szCs w:val="26"/>
              </w:rPr>
            </w:pPr>
          </w:p>
          <w:p w:rsidR="00A53199" w:rsidRPr="00290315" w:rsidRDefault="00A53199" w:rsidP="00005D03">
            <w:pPr>
              <w:rPr>
                <w:sz w:val="26"/>
                <w:szCs w:val="26"/>
              </w:rPr>
            </w:pPr>
            <w:r>
              <w:rPr>
                <w:sz w:val="26"/>
                <w:szCs w:val="26"/>
              </w:rPr>
              <w:t>--------------------</w:t>
            </w:r>
          </w:p>
        </w:tc>
      </w:tr>
      <w:tr w:rsidR="004E3D2F" w:rsidRPr="00290315" w:rsidTr="00350589">
        <w:tc>
          <w:tcPr>
            <w:tcW w:w="1242" w:type="dxa"/>
            <w:shd w:val="clear" w:color="auto" w:fill="auto"/>
          </w:tcPr>
          <w:p w:rsidR="004E3D2F" w:rsidRPr="00290315" w:rsidRDefault="004E3D2F" w:rsidP="00005D03">
            <w:pPr>
              <w:jc w:val="center"/>
              <w:rPr>
                <w:sz w:val="26"/>
                <w:szCs w:val="26"/>
              </w:rPr>
            </w:pPr>
            <w:r w:rsidRPr="00290315">
              <w:rPr>
                <w:sz w:val="26"/>
                <w:szCs w:val="26"/>
              </w:rPr>
              <w:t>220</w:t>
            </w:r>
            <w:r w:rsidR="00E77A6D" w:rsidRPr="00290315">
              <w:rPr>
                <w:sz w:val="26"/>
                <w:szCs w:val="26"/>
              </w:rPr>
              <w:t>-01</w:t>
            </w:r>
          </w:p>
        </w:tc>
        <w:tc>
          <w:tcPr>
            <w:tcW w:w="5812" w:type="dxa"/>
            <w:shd w:val="clear" w:color="auto" w:fill="auto"/>
          </w:tcPr>
          <w:p w:rsidR="004E3D2F" w:rsidRPr="00290315" w:rsidRDefault="009A1F8A" w:rsidP="00005D03">
            <w:pPr>
              <w:rPr>
                <w:sz w:val="26"/>
                <w:szCs w:val="26"/>
              </w:rPr>
            </w:pPr>
            <w:r w:rsidRPr="00290315">
              <w:rPr>
                <w:sz w:val="26"/>
                <w:szCs w:val="26"/>
              </w:rPr>
              <w:t xml:space="preserve">3 </w:t>
            </w:r>
            <w:r w:rsidR="00E77A6D" w:rsidRPr="00290315">
              <w:rPr>
                <w:sz w:val="26"/>
                <w:szCs w:val="26"/>
              </w:rPr>
              <w:t>Protège-Cahiers Cristal 24 x</w:t>
            </w:r>
            <w:r w:rsidR="004E3D2F" w:rsidRPr="00290315">
              <w:rPr>
                <w:sz w:val="26"/>
                <w:szCs w:val="26"/>
              </w:rPr>
              <w:t xml:space="preserve">32 </w:t>
            </w:r>
          </w:p>
          <w:p w:rsidR="004E3D2F" w:rsidRPr="00290315" w:rsidRDefault="00E77A6D" w:rsidP="00E77A6D">
            <w:pPr>
              <w:rPr>
                <w:sz w:val="26"/>
                <w:szCs w:val="26"/>
              </w:rPr>
            </w:pPr>
            <w:r w:rsidRPr="00290315">
              <w:rPr>
                <w:sz w:val="26"/>
                <w:szCs w:val="26"/>
              </w:rPr>
              <w:t xml:space="preserve"> avec Rabats </w:t>
            </w:r>
            <w:r w:rsidR="004E3D2F" w:rsidRPr="00290315">
              <w:rPr>
                <w:sz w:val="26"/>
                <w:szCs w:val="26"/>
              </w:rPr>
              <w:t xml:space="preserve">Incolore   </w:t>
            </w:r>
          </w:p>
          <w:p w:rsidR="004E3D2F" w:rsidRPr="00290315" w:rsidRDefault="004E3D2F" w:rsidP="00005D03">
            <w:pPr>
              <w:jc w:val="center"/>
              <w:rPr>
                <w:sz w:val="26"/>
                <w:szCs w:val="26"/>
              </w:rPr>
            </w:pPr>
            <w:r w:rsidRPr="00290315">
              <w:rPr>
                <w:sz w:val="26"/>
                <w:szCs w:val="26"/>
              </w:rPr>
              <w:t xml:space="preserve"> </w:t>
            </w:r>
          </w:p>
        </w:tc>
        <w:tc>
          <w:tcPr>
            <w:tcW w:w="1276" w:type="dxa"/>
            <w:shd w:val="clear" w:color="auto" w:fill="auto"/>
          </w:tcPr>
          <w:p w:rsidR="004E3D2F" w:rsidRPr="00290315" w:rsidRDefault="009A1F8A" w:rsidP="00005D03">
            <w:pPr>
              <w:jc w:val="center"/>
              <w:rPr>
                <w:sz w:val="26"/>
                <w:szCs w:val="26"/>
              </w:rPr>
            </w:pPr>
            <w:r w:rsidRPr="00290315">
              <w:rPr>
                <w:sz w:val="26"/>
                <w:szCs w:val="26"/>
              </w:rPr>
              <w:t>3.42</w:t>
            </w:r>
            <w:r w:rsidR="00202A7F" w:rsidRPr="00290315">
              <w:rPr>
                <w:sz w:val="26"/>
                <w:szCs w:val="26"/>
              </w:rPr>
              <w:t xml:space="preserve"> €</w:t>
            </w:r>
            <w:r w:rsidRPr="00290315">
              <w:rPr>
                <w:sz w:val="26"/>
                <w:szCs w:val="26"/>
              </w:rPr>
              <w:t xml:space="preserve"> </w:t>
            </w:r>
          </w:p>
        </w:tc>
        <w:tc>
          <w:tcPr>
            <w:tcW w:w="1984" w:type="dxa"/>
            <w:shd w:val="clear" w:color="auto" w:fill="auto"/>
          </w:tcPr>
          <w:p w:rsidR="004E3D2F" w:rsidRPr="00290315" w:rsidRDefault="004E3D2F" w:rsidP="00005D03">
            <w:pPr>
              <w:rPr>
                <w:sz w:val="26"/>
                <w:szCs w:val="26"/>
              </w:rPr>
            </w:pPr>
          </w:p>
        </w:tc>
      </w:tr>
      <w:tr w:rsidR="004E3D2F" w:rsidRPr="00290315" w:rsidTr="00350589">
        <w:tc>
          <w:tcPr>
            <w:tcW w:w="1242" w:type="dxa"/>
            <w:shd w:val="clear" w:color="auto" w:fill="auto"/>
          </w:tcPr>
          <w:p w:rsidR="004E3D2F" w:rsidRPr="00290315" w:rsidRDefault="009A1F8A" w:rsidP="00005D03">
            <w:pPr>
              <w:jc w:val="center"/>
              <w:rPr>
                <w:sz w:val="26"/>
                <w:szCs w:val="26"/>
              </w:rPr>
            </w:pPr>
            <w:r w:rsidRPr="00290315">
              <w:rPr>
                <w:sz w:val="26"/>
                <w:szCs w:val="26"/>
              </w:rPr>
              <w:t>333</w:t>
            </w:r>
          </w:p>
        </w:tc>
        <w:tc>
          <w:tcPr>
            <w:tcW w:w="5812" w:type="dxa"/>
            <w:shd w:val="clear" w:color="auto" w:fill="auto"/>
          </w:tcPr>
          <w:p w:rsidR="004E3D2F" w:rsidRPr="00290315" w:rsidRDefault="009A1F8A" w:rsidP="00005D03">
            <w:pPr>
              <w:rPr>
                <w:sz w:val="26"/>
                <w:szCs w:val="26"/>
              </w:rPr>
            </w:pPr>
            <w:r w:rsidRPr="00290315">
              <w:rPr>
                <w:sz w:val="26"/>
                <w:szCs w:val="26"/>
              </w:rPr>
              <w:t>Reliures plastiques 40 vue</w:t>
            </w:r>
            <w:r w:rsidR="004E3D2F" w:rsidRPr="00290315">
              <w:rPr>
                <w:sz w:val="26"/>
                <w:szCs w:val="26"/>
              </w:rPr>
              <w:t>s 21 x 29.7</w:t>
            </w:r>
          </w:p>
        </w:tc>
        <w:tc>
          <w:tcPr>
            <w:tcW w:w="1276" w:type="dxa"/>
            <w:shd w:val="clear" w:color="auto" w:fill="auto"/>
          </w:tcPr>
          <w:p w:rsidR="004E3D2F" w:rsidRPr="00290315" w:rsidRDefault="009A1F8A" w:rsidP="00005D03">
            <w:pPr>
              <w:jc w:val="center"/>
              <w:rPr>
                <w:sz w:val="26"/>
                <w:szCs w:val="26"/>
              </w:rPr>
            </w:pPr>
            <w:r w:rsidRPr="00290315">
              <w:rPr>
                <w:sz w:val="26"/>
                <w:szCs w:val="26"/>
              </w:rPr>
              <w:t>3</w:t>
            </w:r>
            <w:r w:rsidR="004E3D2F" w:rsidRPr="00290315">
              <w:rPr>
                <w:sz w:val="26"/>
                <w:szCs w:val="26"/>
              </w:rPr>
              <w:t>.14</w:t>
            </w:r>
            <w:r w:rsidR="00202A7F" w:rsidRPr="00290315">
              <w:rPr>
                <w:sz w:val="26"/>
                <w:szCs w:val="26"/>
              </w:rPr>
              <w:t xml:space="preserve"> €</w:t>
            </w:r>
          </w:p>
          <w:p w:rsidR="004E3D2F" w:rsidRPr="00290315" w:rsidRDefault="004E3D2F" w:rsidP="00005D03">
            <w:pPr>
              <w:jc w:val="center"/>
              <w:rPr>
                <w:sz w:val="26"/>
                <w:szCs w:val="26"/>
              </w:rPr>
            </w:pPr>
          </w:p>
        </w:tc>
        <w:tc>
          <w:tcPr>
            <w:tcW w:w="1984" w:type="dxa"/>
            <w:shd w:val="clear" w:color="auto" w:fill="auto"/>
          </w:tcPr>
          <w:p w:rsidR="004E3D2F" w:rsidRPr="00290315" w:rsidRDefault="004E3D2F" w:rsidP="00005D03">
            <w:pPr>
              <w:rPr>
                <w:sz w:val="26"/>
                <w:szCs w:val="26"/>
              </w:rPr>
            </w:pPr>
          </w:p>
        </w:tc>
      </w:tr>
      <w:tr w:rsidR="009A1F8A" w:rsidRPr="00290315" w:rsidTr="00350589">
        <w:tc>
          <w:tcPr>
            <w:tcW w:w="1242" w:type="dxa"/>
            <w:shd w:val="clear" w:color="auto" w:fill="auto"/>
          </w:tcPr>
          <w:p w:rsidR="009A1F8A" w:rsidRPr="00290315" w:rsidRDefault="009A1F8A" w:rsidP="00005D03">
            <w:pPr>
              <w:jc w:val="center"/>
              <w:rPr>
                <w:sz w:val="26"/>
                <w:szCs w:val="26"/>
              </w:rPr>
            </w:pPr>
            <w:r w:rsidRPr="00290315">
              <w:rPr>
                <w:sz w:val="26"/>
                <w:szCs w:val="26"/>
              </w:rPr>
              <w:t>107</w:t>
            </w:r>
          </w:p>
        </w:tc>
        <w:tc>
          <w:tcPr>
            <w:tcW w:w="5812" w:type="dxa"/>
            <w:shd w:val="clear" w:color="auto" w:fill="auto"/>
          </w:tcPr>
          <w:p w:rsidR="009A1F8A" w:rsidRPr="00290315" w:rsidRDefault="009A1F8A" w:rsidP="00005D03">
            <w:pPr>
              <w:rPr>
                <w:sz w:val="26"/>
                <w:szCs w:val="26"/>
              </w:rPr>
            </w:pPr>
            <w:r w:rsidRPr="00290315">
              <w:rPr>
                <w:sz w:val="26"/>
                <w:szCs w:val="26"/>
              </w:rPr>
              <w:t xml:space="preserve">Cahier 24x32, 96 pages </w:t>
            </w:r>
          </w:p>
          <w:p w:rsidR="009A1F8A" w:rsidRPr="00290315" w:rsidRDefault="009A1F8A" w:rsidP="00005D03">
            <w:pPr>
              <w:rPr>
                <w:sz w:val="26"/>
                <w:szCs w:val="26"/>
              </w:rPr>
            </w:pPr>
          </w:p>
        </w:tc>
        <w:tc>
          <w:tcPr>
            <w:tcW w:w="1276" w:type="dxa"/>
            <w:shd w:val="clear" w:color="auto" w:fill="auto"/>
          </w:tcPr>
          <w:p w:rsidR="009A1F8A" w:rsidRPr="00290315" w:rsidRDefault="009A1F8A" w:rsidP="00005D03">
            <w:pPr>
              <w:jc w:val="center"/>
              <w:rPr>
                <w:sz w:val="26"/>
                <w:szCs w:val="26"/>
              </w:rPr>
            </w:pPr>
            <w:r w:rsidRPr="00290315">
              <w:rPr>
                <w:sz w:val="26"/>
                <w:szCs w:val="26"/>
              </w:rPr>
              <w:t>0.76€</w:t>
            </w:r>
          </w:p>
        </w:tc>
        <w:tc>
          <w:tcPr>
            <w:tcW w:w="1984" w:type="dxa"/>
            <w:shd w:val="clear" w:color="auto" w:fill="auto"/>
          </w:tcPr>
          <w:p w:rsidR="009A1F8A" w:rsidRPr="00290315" w:rsidRDefault="009A1F8A" w:rsidP="00005D03">
            <w:pPr>
              <w:rPr>
                <w:sz w:val="26"/>
                <w:szCs w:val="26"/>
              </w:rPr>
            </w:pPr>
          </w:p>
        </w:tc>
      </w:tr>
      <w:tr w:rsidR="004E3D2F" w:rsidRPr="00290315" w:rsidTr="00350589">
        <w:tc>
          <w:tcPr>
            <w:tcW w:w="1242" w:type="dxa"/>
            <w:shd w:val="clear" w:color="auto" w:fill="auto"/>
          </w:tcPr>
          <w:p w:rsidR="004E3D2F" w:rsidRPr="00290315" w:rsidRDefault="009A1F8A" w:rsidP="00005D03">
            <w:pPr>
              <w:jc w:val="center"/>
              <w:rPr>
                <w:sz w:val="26"/>
                <w:szCs w:val="26"/>
              </w:rPr>
            </w:pPr>
            <w:r w:rsidRPr="00290315">
              <w:rPr>
                <w:sz w:val="26"/>
                <w:szCs w:val="26"/>
              </w:rPr>
              <w:t>1418</w:t>
            </w:r>
          </w:p>
        </w:tc>
        <w:tc>
          <w:tcPr>
            <w:tcW w:w="5812" w:type="dxa"/>
            <w:shd w:val="clear" w:color="auto" w:fill="auto"/>
          </w:tcPr>
          <w:p w:rsidR="004E3D2F" w:rsidRPr="00290315" w:rsidRDefault="004E3D2F" w:rsidP="00005D03">
            <w:pPr>
              <w:rPr>
                <w:sz w:val="26"/>
                <w:szCs w:val="26"/>
              </w:rPr>
            </w:pPr>
            <w:r w:rsidRPr="00290315">
              <w:rPr>
                <w:sz w:val="26"/>
                <w:szCs w:val="26"/>
              </w:rPr>
              <w:t xml:space="preserve">Etui 12 </w:t>
            </w:r>
            <w:r w:rsidR="009A1F8A" w:rsidRPr="00290315">
              <w:rPr>
                <w:sz w:val="26"/>
                <w:szCs w:val="26"/>
              </w:rPr>
              <w:t>Feutres couleurs assorties pointe 2mm</w:t>
            </w:r>
          </w:p>
          <w:p w:rsidR="004E3D2F" w:rsidRPr="00290315" w:rsidRDefault="004E3D2F" w:rsidP="00005D03">
            <w:pPr>
              <w:rPr>
                <w:sz w:val="26"/>
                <w:szCs w:val="26"/>
              </w:rPr>
            </w:pPr>
          </w:p>
        </w:tc>
        <w:tc>
          <w:tcPr>
            <w:tcW w:w="1276" w:type="dxa"/>
            <w:shd w:val="clear" w:color="auto" w:fill="auto"/>
          </w:tcPr>
          <w:p w:rsidR="004E3D2F" w:rsidRPr="00290315" w:rsidRDefault="009A1F8A" w:rsidP="00005D03">
            <w:pPr>
              <w:jc w:val="center"/>
              <w:rPr>
                <w:sz w:val="26"/>
                <w:szCs w:val="26"/>
              </w:rPr>
            </w:pPr>
            <w:r w:rsidRPr="00290315">
              <w:rPr>
                <w:sz w:val="26"/>
                <w:szCs w:val="26"/>
              </w:rPr>
              <w:t>2.96</w:t>
            </w:r>
            <w:r w:rsidR="00202A7F" w:rsidRPr="00290315">
              <w:rPr>
                <w:sz w:val="26"/>
                <w:szCs w:val="26"/>
              </w:rPr>
              <w:t xml:space="preserve"> €</w:t>
            </w:r>
          </w:p>
        </w:tc>
        <w:tc>
          <w:tcPr>
            <w:tcW w:w="1984" w:type="dxa"/>
            <w:shd w:val="clear" w:color="auto" w:fill="auto"/>
          </w:tcPr>
          <w:p w:rsidR="004E3D2F" w:rsidRPr="00290315" w:rsidRDefault="004E3D2F" w:rsidP="00005D03">
            <w:pPr>
              <w:rPr>
                <w:sz w:val="26"/>
                <w:szCs w:val="26"/>
              </w:rPr>
            </w:pPr>
          </w:p>
        </w:tc>
      </w:tr>
      <w:tr w:rsidR="004E3D2F" w:rsidRPr="00290315" w:rsidTr="00350589">
        <w:tc>
          <w:tcPr>
            <w:tcW w:w="1242" w:type="dxa"/>
            <w:shd w:val="clear" w:color="auto" w:fill="auto"/>
          </w:tcPr>
          <w:p w:rsidR="004E3D2F" w:rsidRPr="00290315" w:rsidRDefault="004E3D2F" w:rsidP="00005D03">
            <w:pPr>
              <w:jc w:val="center"/>
              <w:rPr>
                <w:sz w:val="26"/>
                <w:szCs w:val="26"/>
              </w:rPr>
            </w:pPr>
            <w:r w:rsidRPr="00290315">
              <w:rPr>
                <w:sz w:val="26"/>
                <w:szCs w:val="26"/>
              </w:rPr>
              <w:t>1922</w:t>
            </w:r>
          </w:p>
        </w:tc>
        <w:tc>
          <w:tcPr>
            <w:tcW w:w="5812" w:type="dxa"/>
            <w:shd w:val="clear" w:color="auto" w:fill="auto"/>
          </w:tcPr>
          <w:p w:rsidR="004E3D2F" w:rsidRPr="00290315" w:rsidRDefault="004E3D2F" w:rsidP="00005D03">
            <w:pPr>
              <w:rPr>
                <w:sz w:val="26"/>
                <w:szCs w:val="26"/>
              </w:rPr>
            </w:pPr>
            <w:r w:rsidRPr="00290315">
              <w:rPr>
                <w:sz w:val="26"/>
                <w:szCs w:val="26"/>
              </w:rPr>
              <w:t>Pochette dessin 25 x 32 - Couleurs vives</w:t>
            </w:r>
          </w:p>
        </w:tc>
        <w:tc>
          <w:tcPr>
            <w:tcW w:w="1276" w:type="dxa"/>
            <w:shd w:val="clear" w:color="auto" w:fill="auto"/>
          </w:tcPr>
          <w:p w:rsidR="004E3D2F" w:rsidRPr="00290315" w:rsidRDefault="009A1F8A" w:rsidP="00005D03">
            <w:pPr>
              <w:jc w:val="center"/>
              <w:rPr>
                <w:sz w:val="26"/>
                <w:szCs w:val="26"/>
              </w:rPr>
            </w:pPr>
            <w:r w:rsidRPr="00290315">
              <w:rPr>
                <w:sz w:val="26"/>
                <w:szCs w:val="26"/>
              </w:rPr>
              <w:t>3.66</w:t>
            </w:r>
            <w:r w:rsidR="00202A7F" w:rsidRPr="00290315">
              <w:rPr>
                <w:sz w:val="26"/>
                <w:szCs w:val="26"/>
              </w:rPr>
              <w:t xml:space="preserve"> €</w:t>
            </w:r>
          </w:p>
          <w:p w:rsidR="004E3D2F" w:rsidRPr="00290315" w:rsidRDefault="004E3D2F" w:rsidP="00005D03">
            <w:pPr>
              <w:jc w:val="center"/>
              <w:rPr>
                <w:sz w:val="26"/>
                <w:szCs w:val="26"/>
              </w:rPr>
            </w:pPr>
          </w:p>
        </w:tc>
        <w:tc>
          <w:tcPr>
            <w:tcW w:w="1984" w:type="dxa"/>
            <w:shd w:val="clear" w:color="auto" w:fill="auto"/>
          </w:tcPr>
          <w:p w:rsidR="004E3D2F" w:rsidRPr="00290315" w:rsidRDefault="004E3D2F" w:rsidP="00005D03">
            <w:pPr>
              <w:rPr>
                <w:sz w:val="26"/>
                <w:szCs w:val="26"/>
              </w:rPr>
            </w:pPr>
          </w:p>
        </w:tc>
      </w:tr>
      <w:tr w:rsidR="004E3D2F" w:rsidRPr="00290315" w:rsidTr="00350589">
        <w:tc>
          <w:tcPr>
            <w:tcW w:w="1242" w:type="dxa"/>
            <w:shd w:val="clear" w:color="auto" w:fill="auto"/>
          </w:tcPr>
          <w:p w:rsidR="004E3D2F" w:rsidRPr="00290315" w:rsidRDefault="004E3D2F" w:rsidP="00005D03">
            <w:pPr>
              <w:rPr>
                <w:sz w:val="26"/>
                <w:szCs w:val="26"/>
              </w:rPr>
            </w:pPr>
          </w:p>
        </w:tc>
        <w:tc>
          <w:tcPr>
            <w:tcW w:w="5812" w:type="dxa"/>
            <w:tcBorders>
              <w:bottom w:val="single" w:sz="4" w:space="0" w:color="auto"/>
            </w:tcBorders>
            <w:shd w:val="clear" w:color="auto" w:fill="auto"/>
          </w:tcPr>
          <w:p w:rsidR="004E3D2F" w:rsidRPr="00290315" w:rsidRDefault="004E3D2F" w:rsidP="00005D03">
            <w:pPr>
              <w:rPr>
                <w:sz w:val="26"/>
                <w:szCs w:val="26"/>
              </w:rPr>
            </w:pPr>
          </w:p>
          <w:p w:rsidR="004E3D2F" w:rsidRPr="00290315" w:rsidRDefault="00350589" w:rsidP="00005D03">
            <w:pPr>
              <w:rPr>
                <w:sz w:val="26"/>
                <w:szCs w:val="26"/>
              </w:rPr>
            </w:pPr>
            <w:r w:rsidRPr="00290315">
              <w:rPr>
                <w:sz w:val="26"/>
                <w:szCs w:val="26"/>
              </w:rPr>
              <w:t>Je prends la totalité des fournitures</w:t>
            </w:r>
            <w:r w:rsidR="004E3D2F" w:rsidRPr="00290315">
              <w:rPr>
                <w:sz w:val="26"/>
                <w:szCs w:val="26"/>
              </w:rPr>
              <w:t xml:space="preserve"> </w:t>
            </w:r>
          </w:p>
        </w:tc>
        <w:tc>
          <w:tcPr>
            <w:tcW w:w="1276" w:type="dxa"/>
            <w:tcBorders>
              <w:bottom w:val="single" w:sz="4" w:space="0" w:color="auto"/>
            </w:tcBorders>
            <w:shd w:val="clear" w:color="auto" w:fill="auto"/>
          </w:tcPr>
          <w:p w:rsidR="004E3D2F" w:rsidRPr="00290315" w:rsidRDefault="004E3D2F" w:rsidP="00005D03">
            <w:pPr>
              <w:jc w:val="center"/>
              <w:rPr>
                <w:sz w:val="26"/>
                <w:szCs w:val="26"/>
              </w:rPr>
            </w:pPr>
          </w:p>
          <w:p w:rsidR="004E3D2F" w:rsidRPr="00290315" w:rsidRDefault="009A1F8A" w:rsidP="00005D03">
            <w:pPr>
              <w:jc w:val="center"/>
              <w:rPr>
                <w:b/>
                <w:sz w:val="26"/>
                <w:szCs w:val="26"/>
              </w:rPr>
            </w:pPr>
            <w:r w:rsidRPr="00290315">
              <w:rPr>
                <w:b/>
                <w:sz w:val="26"/>
                <w:szCs w:val="26"/>
              </w:rPr>
              <w:t>14.99</w:t>
            </w:r>
            <w:r w:rsidR="004E3D2F" w:rsidRPr="00290315">
              <w:rPr>
                <w:b/>
                <w:sz w:val="26"/>
                <w:szCs w:val="26"/>
              </w:rPr>
              <w:t xml:space="preserve"> €</w:t>
            </w:r>
          </w:p>
        </w:tc>
        <w:tc>
          <w:tcPr>
            <w:tcW w:w="1984" w:type="dxa"/>
            <w:shd w:val="clear" w:color="auto" w:fill="auto"/>
          </w:tcPr>
          <w:p w:rsidR="004E3D2F" w:rsidRPr="00290315" w:rsidRDefault="004E3D2F" w:rsidP="00005D03">
            <w:pPr>
              <w:rPr>
                <w:sz w:val="26"/>
                <w:szCs w:val="26"/>
              </w:rPr>
            </w:pPr>
          </w:p>
          <w:p w:rsidR="004E3D2F" w:rsidRPr="00290315" w:rsidRDefault="004E3D2F" w:rsidP="00005D03">
            <w:pPr>
              <w:rPr>
                <w:sz w:val="26"/>
                <w:szCs w:val="26"/>
              </w:rPr>
            </w:pPr>
          </w:p>
        </w:tc>
      </w:tr>
      <w:tr w:rsidR="004E3D2F" w:rsidRPr="00290315" w:rsidTr="00350589">
        <w:tc>
          <w:tcPr>
            <w:tcW w:w="1242" w:type="dxa"/>
            <w:shd w:val="clear" w:color="auto" w:fill="auto"/>
          </w:tcPr>
          <w:p w:rsidR="004E3D2F" w:rsidRPr="00290315" w:rsidRDefault="004E3D2F" w:rsidP="00005D03">
            <w:pPr>
              <w:rPr>
                <w:sz w:val="26"/>
                <w:szCs w:val="26"/>
              </w:rPr>
            </w:pPr>
          </w:p>
        </w:tc>
        <w:tc>
          <w:tcPr>
            <w:tcW w:w="5812" w:type="dxa"/>
            <w:tcBorders>
              <w:bottom w:val="single" w:sz="4" w:space="0" w:color="auto"/>
              <w:right w:val="nil"/>
            </w:tcBorders>
            <w:shd w:val="clear" w:color="auto" w:fill="auto"/>
          </w:tcPr>
          <w:p w:rsidR="004E3D2F" w:rsidRPr="00290315" w:rsidRDefault="004E3D2F" w:rsidP="00005D03">
            <w:pPr>
              <w:jc w:val="center"/>
              <w:rPr>
                <w:sz w:val="26"/>
                <w:szCs w:val="26"/>
              </w:rPr>
            </w:pPr>
          </w:p>
          <w:p w:rsidR="004E3D2F" w:rsidRPr="00290315" w:rsidRDefault="004E3D2F" w:rsidP="00005D03">
            <w:pPr>
              <w:jc w:val="center"/>
              <w:rPr>
                <w:sz w:val="26"/>
                <w:szCs w:val="26"/>
              </w:rPr>
            </w:pPr>
            <w:r w:rsidRPr="00290315">
              <w:rPr>
                <w:sz w:val="26"/>
                <w:szCs w:val="26"/>
              </w:rPr>
              <w:t>TOTAL DE MA COMMANDE</w:t>
            </w:r>
          </w:p>
          <w:p w:rsidR="004E3D2F" w:rsidRPr="00290315" w:rsidRDefault="004E3D2F" w:rsidP="00005D03">
            <w:pPr>
              <w:rPr>
                <w:sz w:val="26"/>
                <w:szCs w:val="26"/>
              </w:rPr>
            </w:pPr>
          </w:p>
        </w:tc>
        <w:tc>
          <w:tcPr>
            <w:tcW w:w="1276" w:type="dxa"/>
            <w:tcBorders>
              <w:top w:val="single" w:sz="4" w:space="0" w:color="auto"/>
              <w:left w:val="nil"/>
              <w:bottom w:val="single" w:sz="4" w:space="0" w:color="auto"/>
              <w:right w:val="single" w:sz="4" w:space="0" w:color="auto"/>
            </w:tcBorders>
            <w:shd w:val="clear" w:color="auto" w:fill="auto"/>
          </w:tcPr>
          <w:p w:rsidR="004E3D2F" w:rsidRPr="00290315" w:rsidRDefault="004E3D2F" w:rsidP="00005D03">
            <w:pPr>
              <w:jc w:val="center"/>
              <w:rPr>
                <w:sz w:val="26"/>
                <w:szCs w:val="26"/>
              </w:rPr>
            </w:pPr>
          </w:p>
        </w:tc>
        <w:tc>
          <w:tcPr>
            <w:tcW w:w="1984" w:type="dxa"/>
            <w:tcBorders>
              <w:left w:val="single" w:sz="4" w:space="0" w:color="auto"/>
            </w:tcBorders>
            <w:shd w:val="clear" w:color="auto" w:fill="auto"/>
          </w:tcPr>
          <w:p w:rsidR="004E3D2F" w:rsidRPr="00290315" w:rsidRDefault="004E3D2F" w:rsidP="00005D03">
            <w:pPr>
              <w:rPr>
                <w:sz w:val="26"/>
                <w:szCs w:val="26"/>
              </w:rPr>
            </w:pPr>
          </w:p>
        </w:tc>
      </w:tr>
    </w:tbl>
    <w:p w:rsidR="00E423E2" w:rsidRDefault="00E423E2" w:rsidP="00350589"/>
    <w:sectPr w:rsidR="00E42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720"/>
        </w:tabs>
      </w:pPr>
      <w:rPr>
        <w:rFonts w:ascii="Times New Roman" w:hAnsi="Times New Roman" w:cs="Times New Roman"/>
      </w:rPr>
    </w:lvl>
  </w:abstractNum>
  <w:abstractNum w:abstractNumId="1">
    <w:nsid w:val="4016587A"/>
    <w:multiLevelType w:val="hybridMultilevel"/>
    <w:tmpl w:val="BA2E1D80"/>
    <w:lvl w:ilvl="0" w:tplc="D4C4F4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F8"/>
    <w:rsid w:val="00202A7F"/>
    <w:rsid w:val="00223902"/>
    <w:rsid w:val="00290315"/>
    <w:rsid w:val="00350589"/>
    <w:rsid w:val="004061DE"/>
    <w:rsid w:val="004E3D2F"/>
    <w:rsid w:val="00541DF8"/>
    <w:rsid w:val="005E390F"/>
    <w:rsid w:val="009A1F8A"/>
    <w:rsid w:val="009A567A"/>
    <w:rsid w:val="00A53199"/>
    <w:rsid w:val="00BD056B"/>
    <w:rsid w:val="00E41C0A"/>
    <w:rsid w:val="00E423E2"/>
    <w:rsid w:val="00E77A6D"/>
    <w:rsid w:val="00EC6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F8"/>
    <w:pPr>
      <w:suppressAutoHyphens/>
      <w:spacing w:after="0" w:line="240" w:lineRule="auto"/>
    </w:pPr>
    <w:rPr>
      <w:rFonts w:ascii="Times New Roman" w:eastAsia="Times New Roman" w:hAnsi="Times New Roman" w:cs="Times New Roman"/>
      <w:sz w:val="24"/>
      <w:szCs w:val="24"/>
      <w:lang w:eastAsia="ar-SA"/>
    </w:rPr>
  </w:style>
  <w:style w:type="paragraph" w:styleId="Titre4">
    <w:name w:val="heading 4"/>
    <w:basedOn w:val="Normal"/>
    <w:next w:val="Normal"/>
    <w:link w:val="Titre4Car"/>
    <w:qFormat/>
    <w:rsid w:val="00541DF8"/>
    <w:pPr>
      <w:keepNext/>
      <w:outlineLvl w:val="3"/>
    </w:pPr>
    <w:rPr>
      <w:b/>
      <w:bCs/>
      <w:sz w:val="28"/>
      <w:u w:val="single"/>
    </w:rPr>
  </w:style>
  <w:style w:type="paragraph" w:styleId="Titre5">
    <w:name w:val="heading 5"/>
    <w:basedOn w:val="Normal"/>
    <w:next w:val="Normal"/>
    <w:link w:val="Titre5Car"/>
    <w:qFormat/>
    <w:rsid w:val="00541DF8"/>
    <w:pPr>
      <w:keepNext/>
      <w:jc w:val="center"/>
      <w:outlineLvl w:val="4"/>
    </w:pPr>
    <w:rPr>
      <w:b/>
      <w:bCs/>
      <w:sz w:val="28"/>
    </w:rPr>
  </w:style>
  <w:style w:type="paragraph" w:styleId="Titre6">
    <w:name w:val="heading 6"/>
    <w:basedOn w:val="Normal"/>
    <w:next w:val="Normal"/>
    <w:link w:val="Titre6Car"/>
    <w:qFormat/>
    <w:rsid w:val="00541DF8"/>
    <w:pPr>
      <w:keepNext/>
      <w:outlineLvl w:val="5"/>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41DF8"/>
    <w:rPr>
      <w:rFonts w:ascii="Times New Roman" w:eastAsia="Times New Roman" w:hAnsi="Times New Roman" w:cs="Times New Roman"/>
      <w:b/>
      <w:bCs/>
      <w:sz w:val="28"/>
      <w:szCs w:val="24"/>
      <w:u w:val="single"/>
      <w:lang w:eastAsia="ar-SA"/>
    </w:rPr>
  </w:style>
  <w:style w:type="character" w:customStyle="1" w:styleId="Titre5Car">
    <w:name w:val="Titre 5 Car"/>
    <w:basedOn w:val="Policepardfaut"/>
    <w:link w:val="Titre5"/>
    <w:rsid w:val="00541DF8"/>
    <w:rPr>
      <w:rFonts w:ascii="Times New Roman" w:eastAsia="Times New Roman" w:hAnsi="Times New Roman" w:cs="Times New Roman"/>
      <w:b/>
      <w:bCs/>
      <w:sz w:val="28"/>
      <w:szCs w:val="24"/>
      <w:lang w:eastAsia="ar-SA"/>
    </w:rPr>
  </w:style>
  <w:style w:type="character" w:customStyle="1" w:styleId="Titre6Car">
    <w:name w:val="Titre 6 Car"/>
    <w:basedOn w:val="Policepardfaut"/>
    <w:link w:val="Titre6"/>
    <w:rsid w:val="00541DF8"/>
    <w:rPr>
      <w:rFonts w:ascii="Times New Roman" w:eastAsia="Times New Roman" w:hAnsi="Times New Roman" w:cs="Times New Roman"/>
      <w:b/>
      <w:bCs/>
      <w:sz w:val="28"/>
      <w:szCs w:val="24"/>
      <w:lang w:eastAsia="ar-SA"/>
    </w:rPr>
  </w:style>
  <w:style w:type="paragraph" w:styleId="Liste">
    <w:name w:val="List"/>
    <w:basedOn w:val="Corpsdetexte"/>
    <w:semiHidden/>
    <w:rsid w:val="00541DF8"/>
    <w:rPr>
      <w:rFonts w:cs="Tahoma"/>
    </w:rPr>
  </w:style>
  <w:style w:type="paragraph" w:styleId="Corpsdetexte">
    <w:name w:val="Body Text"/>
    <w:basedOn w:val="Normal"/>
    <w:link w:val="CorpsdetexteCar"/>
    <w:uiPriority w:val="99"/>
    <w:semiHidden/>
    <w:unhideWhenUsed/>
    <w:rsid w:val="00541DF8"/>
    <w:pPr>
      <w:spacing w:after="120"/>
    </w:pPr>
  </w:style>
  <w:style w:type="character" w:customStyle="1" w:styleId="CorpsdetexteCar">
    <w:name w:val="Corps de texte Car"/>
    <w:basedOn w:val="Policepardfaut"/>
    <w:link w:val="Corpsdetexte"/>
    <w:uiPriority w:val="99"/>
    <w:semiHidden/>
    <w:rsid w:val="00541DF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F8"/>
    <w:pPr>
      <w:suppressAutoHyphens/>
      <w:spacing w:after="0" w:line="240" w:lineRule="auto"/>
    </w:pPr>
    <w:rPr>
      <w:rFonts w:ascii="Times New Roman" w:eastAsia="Times New Roman" w:hAnsi="Times New Roman" w:cs="Times New Roman"/>
      <w:sz w:val="24"/>
      <w:szCs w:val="24"/>
      <w:lang w:eastAsia="ar-SA"/>
    </w:rPr>
  </w:style>
  <w:style w:type="paragraph" w:styleId="Titre4">
    <w:name w:val="heading 4"/>
    <w:basedOn w:val="Normal"/>
    <w:next w:val="Normal"/>
    <w:link w:val="Titre4Car"/>
    <w:qFormat/>
    <w:rsid w:val="00541DF8"/>
    <w:pPr>
      <w:keepNext/>
      <w:outlineLvl w:val="3"/>
    </w:pPr>
    <w:rPr>
      <w:b/>
      <w:bCs/>
      <w:sz w:val="28"/>
      <w:u w:val="single"/>
    </w:rPr>
  </w:style>
  <w:style w:type="paragraph" w:styleId="Titre5">
    <w:name w:val="heading 5"/>
    <w:basedOn w:val="Normal"/>
    <w:next w:val="Normal"/>
    <w:link w:val="Titre5Car"/>
    <w:qFormat/>
    <w:rsid w:val="00541DF8"/>
    <w:pPr>
      <w:keepNext/>
      <w:jc w:val="center"/>
      <w:outlineLvl w:val="4"/>
    </w:pPr>
    <w:rPr>
      <w:b/>
      <w:bCs/>
      <w:sz w:val="28"/>
    </w:rPr>
  </w:style>
  <w:style w:type="paragraph" w:styleId="Titre6">
    <w:name w:val="heading 6"/>
    <w:basedOn w:val="Normal"/>
    <w:next w:val="Normal"/>
    <w:link w:val="Titre6Car"/>
    <w:qFormat/>
    <w:rsid w:val="00541DF8"/>
    <w:pPr>
      <w:keepNext/>
      <w:outlineLvl w:val="5"/>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41DF8"/>
    <w:rPr>
      <w:rFonts w:ascii="Times New Roman" w:eastAsia="Times New Roman" w:hAnsi="Times New Roman" w:cs="Times New Roman"/>
      <w:b/>
      <w:bCs/>
      <w:sz w:val="28"/>
      <w:szCs w:val="24"/>
      <w:u w:val="single"/>
      <w:lang w:eastAsia="ar-SA"/>
    </w:rPr>
  </w:style>
  <w:style w:type="character" w:customStyle="1" w:styleId="Titre5Car">
    <w:name w:val="Titre 5 Car"/>
    <w:basedOn w:val="Policepardfaut"/>
    <w:link w:val="Titre5"/>
    <w:rsid w:val="00541DF8"/>
    <w:rPr>
      <w:rFonts w:ascii="Times New Roman" w:eastAsia="Times New Roman" w:hAnsi="Times New Roman" w:cs="Times New Roman"/>
      <w:b/>
      <w:bCs/>
      <w:sz w:val="28"/>
      <w:szCs w:val="24"/>
      <w:lang w:eastAsia="ar-SA"/>
    </w:rPr>
  </w:style>
  <w:style w:type="character" w:customStyle="1" w:styleId="Titre6Car">
    <w:name w:val="Titre 6 Car"/>
    <w:basedOn w:val="Policepardfaut"/>
    <w:link w:val="Titre6"/>
    <w:rsid w:val="00541DF8"/>
    <w:rPr>
      <w:rFonts w:ascii="Times New Roman" w:eastAsia="Times New Roman" w:hAnsi="Times New Roman" w:cs="Times New Roman"/>
      <w:b/>
      <w:bCs/>
      <w:sz w:val="28"/>
      <w:szCs w:val="24"/>
      <w:lang w:eastAsia="ar-SA"/>
    </w:rPr>
  </w:style>
  <w:style w:type="paragraph" w:styleId="Liste">
    <w:name w:val="List"/>
    <w:basedOn w:val="Corpsdetexte"/>
    <w:semiHidden/>
    <w:rsid w:val="00541DF8"/>
    <w:rPr>
      <w:rFonts w:cs="Tahoma"/>
    </w:rPr>
  </w:style>
  <w:style w:type="paragraph" w:styleId="Corpsdetexte">
    <w:name w:val="Body Text"/>
    <w:basedOn w:val="Normal"/>
    <w:link w:val="CorpsdetexteCar"/>
    <w:uiPriority w:val="99"/>
    <w:semiHidden/>
    <w:unhideWhenUsed/>
    <w:rsid w:val="00541DF8"/>
    <w:pPr>
      <w:spacing w:after="120"/>
    </w:pPr>
  </w:style>
  <w:style w:type="character" w:customStyle="1" w:styleId="CorpsdetexteCar">
    <w:name w:val="Corps de texte Car"/>
    <w:basedOn w:val="Policepardfaut"/>
    <w:link w:val="Corpsdetexte"/>
    <w:uiPriority w:val="99"/>
    <w:semiHidden/>
    <w:rsid w:val="00541DF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 LADREYT</cp:lastModifiedBy>
  <cp:revision>6</cp:revision>
  <dcterms:created xsi:type="dcterms:W3CDTF">2014-05-21T07:32:00Z</dcterms:created>
  <dcterms:modified xsi:type="dcterms:W3CDTF">2014-05-21T09:14:00Z</dcterms:modified>
</cp:coreProperties>
</file>